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Отчет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об освоении межбюджетного трансферта из бюджета МО «Кингисеппский муниципальный район» на мероприятия по развитию общественной инфраструктуры муниципального значения поселений</w:t>
      </w:r>
    </w:p>
    <w:p w:rsidR="00000000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Кингисеппского района на 2014 год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>за 3 квартал 2014 года по состоянию на 07.08.2014года.</w:t>
      </w: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</w:p>
    <w:p w:rsidR="0003376E" w:rsidRPr="002526CD" w:rsidRDefault="0003376E" w:rsidP="0003376E">
      <w:pPr>
        <w:pStyle w:val="a3"/>
        <w:jc w:val="center"/>
        <w:rPr>
          <w:rFonts w:ascii="Times New Roman" w:hAnsi="Times New Roman" w:cs="Times New Roman"/>
        </w:rPr>
      </w:pPr>
      <w:r w:rsidRPr="002526CD">
        <w:rPr>
          <w:rFonts w:ascii="Times New Roman" w:hAnsi="Times New Roman" w:cs="Times New Roman"/>
        </w:rPr>
        <w:t xml:space="preserve">Наименование поселения       </w:t>
      </w:r>
      <w:r w:rsidRPr="002526CD">
        <w:rPr>
          <w:rFonts w:ascii="Times New Roman" w:hAnsi="Times New Roman" w:cs="Times New Roman"/>
          <w:u w:val="single"/>
        </w:rPr>
        <w:t>Администрация муниципального образования  «Фалилеевское сельское поселение»</w:t>
      </w:r>
      <w:r w:rsidRPr="002526CD">
        <w:rPr>
          <w:rFonts w:ascii="Times New Roman" w:hAnsi="Times New Roman" w:cs="Times New Roman"/>
        </w:rPr>
        <w:t xml:space="preserve">   </w:t>
      </w:r>
    </w:p>
    <w:p w:rsidR="0003376E" w:rsidRPr="002526CD" w:rsidRDefault="0009673A" w:rsidP="0009673A">
      <w:pPr>
        <w:pStyle w:val="a3"/>
        <w:jc w:val="right"/>
        <w:rPr>
          <w:rFonts w:ascii="Times New Roman" w:hAnsi="Times New Roman" w:cs="Times New Roman"/>
        </w:rPr>
      </w:pPr>
      <w:r>
        <w:t>(</w:t>
      </w:r>
      <w:r w:rsidRPr="002526CD">
        <w:rPr>
          <w:rFonts w:ascii="Times New Roman" w:hAnsi="Times New Roman" w:cs="Times New Roman"/>
        </w:rPr>
        <w:t>рублей)</w:t>
      </w:r>
    </w:p>
    <w:tbl>
      <w:tblPr>
        <w:tblStyle w:val="a4"/>
        <w:tblW w:w="15276" w:type="dxa"/>
        <w:tblLayout w:type="fixed"/>
        <w:tblLook w:val="04A0"/>
      </w:tblPr>
      <w:tblGrid>
        <w:gridCol w:w="1754"/>
        <w:gridCol w:w="1331"/>
        <w:gridCol w:w="1276"/>
        <w:gridCol w:w="567"/>
        <w:gridCol w:w="1276"/>
        <w:gridCol w:w="1417"/>
        <w:gridCol w:w="1418"/>
        <w:gridCol w:w="1881"/>
        <w:gridCol w:w="803"/>
        <w:gridCol w:w="718"/>
        <w:gridCol w:w="992"/>
        <w:gridCol w:w="1134"/>
        <w:gridCol w:w="709"/>
      </w:tblGrid>
      <w:tr w:rsidR="0009673A" w:rsidRPr="002526CD" w:rsidTr="002526CD">
        <w:tc>
          <w:tcPr>
            <w:tcW w:w="1754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 развитию общественной инфраструктуры</w:t>
            </w:r>
          </w:p>
        </w:tc>
        <w:tc>
          <w:tcPr>
            <w:tcW w:w="3174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Предусмотрено средств в 2014 году</w:t>
            </w:r>
          </w:p>
        </w:tc>
        <w:tc>
          <w:tcPr>
            <w:tcW w:w="1276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Получено средств трансферта в 2014 году из бюджета района</w:t>
            </w:r>
          </w:p>
        </w:tc>
        <w:tc>
          <w:tcPr>
            <w:tcW w:w="4716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Принятые в 2014 году бюджетные обязательства</w:t>
            </w:r>
          </w:p>
        </w:tc>
        <w:tc>
          <w:tcPr>
            <w:tcW w:w="2513" w:type="dxa"/>
            <w:gridSpan w:val="3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Перечислено средств организациям в 2014 году</w:t>
            </w:r>
          </w:p>
        </w:tc>
        <w:tc>
          <w:tcPr>
            <w:tcW w:w="1134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Остаток средств трансферта на лицевом</w:t>
            </w:r>
            <w:r w:rsidR="002526CD"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счете поселения</w:t>
            </w:r>
          </w:p>
        </w:tc>
        <w:tc>
          <w:tcPr>
            <w:tcW w:w="709" w:type="dxa"/>
            <w:vMerge w:val="restart"/>
          </w:tcPr>
          <w:p w:rsidR="00505F13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09673A" w:rsidRPr="002526CD" w:rsidTr="002526CD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контрагент</w:t>
            </w:r>
          </w:p>
        </w:tc>
        <w:tc>
          <w:tcPr>
            <w:tcW w:w="1418" w:type="dxa"/>
            <w:vMerge w:val="restart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Номер и дата договора</w:t>
            </w:r>
          </w:p>
        </w:tc>
        <w:tc>
          <w:tcPr>
            <w:tcW w:w="1881" w:type="dxa"/>
            <w:vMerge w:val="restart"/>
          </w:tcPr>
          <w:p w:rsidR="00505F13" w:rsidRPr="002526CD" w:rsidRDefault="00505F13" w:rsidP="00505F1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Сумма договора на 2014 год</w:t>
            </w:r>
          </w:p>
        </w:tc>
        <w:tc>
          <w:tcPr>
            <w:tcW w:w="803" w:type="dxa"/>
            <w:vMerge w:val="restart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10" w:type="dxa"/>
            <w:gridSpan w:val="2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2526CD">
        <w:tc>
          <w:tcPr>
            <w:tcW w:w="175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67" w:type="dxa"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276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</w:tcPr>
          <w:p w:rsidR="00505F13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34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5F13" w:rsidRPr="002526CD" w:rsidRDefault="00505F13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73A" w:rsidRPr="002526CD" w:rsidTr="002526CD">
        <w:tc>
          <w:tcPr>
            <w:tcW w:w="1754" w:type="dxa"/>
          </w:tcPr>
          <w:p w:rsidR="0003376E" w:rsidRPr="002526CD" w:rsidRDefault="00505F13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Приобретение уличных светодиодных светильников в количестве 50 штук в разрезе населенных пунктов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Фалилеево 12 шт.;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 -  в д. Кайболово 13 шт.;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-  в д. Ратчино   14 шт.;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 xml:space="preserve">-  в д. Систа      11 шт.;  </w:t>
            </w:r>
          </w:p>
        </w:tc>
        <w:tc>
          <w:tcPr>
            <w:tcW w:w="1331" w:type="dxa"/>
          </w:tcPr>
          <w:p w:rsidR="0003376E" w:rsidRPr="002526CD" w:rsidRDefault="0009673A" w:rsidP="0009673A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276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567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03376E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09673A" w:rsidRPr="002526CD" w:rsidRDefault="0009673A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ООО «ТД Светотроника»</w:t>
            </w: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73A" w:rsidRPr="002526CD" w:rsidRDefault="0009673A" w:rsidP="00096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03376E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03376E" w:rsidRPr="002526CD" w:rsidRDefault="0009673A" w:rsidP="0009673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№2407/Б1 от 24.07.2014г.,</w:t>
            </w:r>
          </w:p>
          <w:p w:rsidR="0009673A" w:rsidRPr="002526CD" w:rsidRDefault="0009673A" w:rsidP="0009673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№2407/Б2 от 24.07.2014г.</w:t>
            </w:r>
          </w:p>
        </w:tc>
        <w:tc>
          <w:tcPr>
            <w:tcW w:w="1881" w:type="dxa"/>
          </w:tcPr>
          <w:p w:rsidR="0009673A" w:rsidRPr="002526CD" w:rsidRDefault="0009673A" w:rsidP="0009673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673A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376E" w:rsidRPr="002526CD" w:rsidRDefault="0009673A" w:rsidP="000967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99 750,00</w:t>
            </w:r>
          </w:p>
        </w:tc>
        <w:tc>
          <w:tcPr>
            <w:tcW w:w="803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3376E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526CD" w:rsidRPr="002526CD" w:rsidTr="002526CD">
        <w:tc>
          <w:tcPr>
            <w:tcW w:w="1754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31" w:type="dxa"/>
          </w:tcPr>
          <w:p w:rsidR="002526CD" w:rsidRPr="002526CD" w:rsidRDefault="002526CD" w:rsidP="002D2AD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276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567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1" w:type="dxa"/>
          </w:tcPr>
          <w:p w:rsidR="002526CD" w:rsidRPr="002526CD" w:rsidRDefault="002526CD" w:rsidP="0003376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199 500,00</w:t>
            </w:r>
          </w:p>
        </w:tc>
        <w:tc>
          <w:tcPr>
            <w:tcW w:w="803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8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2526CD" w:rsidRPr="002526CD" w:rsidRDefault="002526CD" w:rsidP="002D2AD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6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526CD" w:rsidRDefault="002526CD" w:rsidP="002526CD">
      <w:pPr>
        <w:pStyle w:val="a3"/>
        <w:rPr>
          <w:sz w:val="20"/>
          <w:szCs w:val="20"/>
        </w:rPr>
      </w:pPr>
      <w:r>
        <w:rPr>
          <w:sz w:val="20"/>
          <w:szCs w:val="20"/>
        </w:rPr>
        <w:t>Глава администрации                                       С.Г. Филиппова</w:t>
      </w:r>
    </w:p>
    <w:p w:rsidR="002526CD" w:rsidRDefault="002526CD" w:rsidP="002526CD">
      <w:pPr>
        <w:pStyle w:val="a3"/>
        <w:rPr>
          <w:sz w:val="20"/>
          <w:szCs w:val="20"/>
        </w:rPr>
      </w:pPr>
    </w:p>
    <w:p w:rsidR="002526CD" w:rsidRDefault="002526CD" w:rsidP="002526CD">
      <w:pPr>
        <w:pStyle w:val="a3"/>
        <w:rPr>
          <w:sz w:val="20"/>
          <w:szCs w:val="20"/>
        </w:rPr>
      </w:pPr>
      <w:r>
        <w:rPr>
          <w:sz w:val="20"/>
          <w:szCs w:val="20"/>
        </w:rPr>
        <w:t>Главный бухгалтер                                             А.А. Тихонина</w:t>
      </w:r>
    </w:p>
    <w:p w:rsidR="002526CD" w:rsidRDefault="002526CD" w:rsidP="002526CD">
      <w:pPr>
        <w:pStyle w:val="a3"/>
        <w:rPr>
          <w:sz w:val="20"/>
          <w:szCs w:val="20"/>
        </w:rPr>
      </w:pPr>
    </w:p>
    <w:p w:rsidR="002526CD" w:rsidRPr="002526CD" w:rsidRDefault="002526CD" w:rsidP="002526CD">
      <w:pPr>
        <w:pStyle w:val="a3"/>
        <w:rPr>
          <w:sz w:val="18"/>
          <w:szCs w:val="18"/>
        </w:rPr>
      </w:pPr>
      <w:r w:rsidRPr="002526CD">
        <w:rPr>
          <w:sz w:val="18"/>
          <w:szCs w:val="18"/>
        </w:rPr>
        <w:t>Исполнитель Тихонина А.А.</w:t>
      </w:r>
      <w:r>
        <w:rPr>
          <w:sz w:val="18"/>
          <w:szCs w:val="18"/>
        </w:rPr>
        <w:t>,</w:t>
      </w:r>
      <w:r w:rsidRPr="002526CD">
        <w:rPr>
          <w:sz w:val="18"/>
          <w:szCs w:val="18"/>
        </w:rPr>
        <w:t xml:space="preserve"> т. 66-430</w:t>
      </w:r>
    </w:p>
    <w:sectPr w:rsidR="002526CD" w:rsidRPr="002526CD" w:rsidSect="000337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20D" w:rsidRDefault="00C4220D" w:rsidP="002526CD">
      <w:pPr>
        <w:pStyle w:val="a3"/>
      </w:pPr>
      <w:r>
        <w:separator/>
      </w:r>
    </w:p>
  </w:endnote>
  <w:endnote w:type="continuationSeparator" w:id="1">
    <w:p w:rsidR="00C4220D" w:rsidRDefault="00C4220D" w:rsidP="002526CD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20D" w:rsidRDefault="00C4220D" w:rsidP="002526CD">
      <w:pPr>
        <w:pStyle w:val="a3"/>
      </w:pPr>
      <w:r>
        <w:separator/>
      </w:r>
    </w:p>
  </w:footnote>
  <w:footnote w:type="continuationSeparator" w:id="1">
    <w:p w:rsidR="00C4220D" w:rsidRDefault="00C4220D" w:rsidP="002526CD">
      <w:pPr>
        <w:pStyle w:val="a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3376E"/>
    <w:rsid w:val="0003376E"/>
    <w:rsid w:val="0009673A"/>
    <w:rsid w:val="002526CD"/>
    <w:rsid w:val="00505F13"/>
    <w:rsid w:val="00C4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37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76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337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033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09673A"/>
    <w:pPr>
      <w:spacing w:after="0" w:line="240" w:lineRule="auto"/>
      <w:jc w:val="center"/>
    </w:pPr>
    <w:rPr>
      <w:rFonts w:ascii="Times New Roman" w:eastAsia="Times New Roman" w:hAnsi="Times New Roman" w:cs="Times New Roman"/>
      <w:sz w:val="56"/>
      <w:szCs w:val="20"/>
    </w:rPr>
  </w:style>
  <w:style w:type="character" w:customStyle="1" w:styleId="a6">
    <w:name w:val="Название Знак"/>
    <w:basedOn w:val="a0"/>
    <w:link w:val="a5"/>
    <w:rsid w:val="0009673A"/>
    <w:rPr>
      <w:rFonts w:ascii="Times New Roman" w:eastAsia="Times New Roman" w:hAnsi="Times New Roman" w:cs="Times New Roman"/>
      <w:sz w:val="56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26CD"/>
  </w:style>
  <w:style w:type="paragraph" w:styleId="a9">
    <w:name w:val="footer"/>
    <w:basedOn w:val="a"/>
    <w:link w:val="aa"/>
    <w:uiPriority w:val="99"/>
    <w:semiHidden/>
    <w:unhideWhenUsed/>
    <w:rsid w:val="00252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26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2014-08-12T07:56:00Z</cp:lastPrinted>
  <dcterms:created xsi:type="dcterms:W3CDTF">2014-08-12T07:58:00Z</dcterms:created>
  <dcterms:modified xsi:type="dcterms:W3CDTF">2014-08-12T07:58:00Z</dcterms:modified>
</cp:coreProperties>
</file>